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A0CF9" w14:textId="19F79C14" w:rsidR="001072D9" w:rsidRDefault="008415A3" w:rsidP="008415A3">
      <w:pPr>
        <w:pStyle w:val="Heading1"/>
      </w:pPr>
      <w:r>
        <w:t>Long Text Description for “Knowles’ 5 Assumptions of Adult Learners” Infographic</w:t>
      </w:r>
    </w:p>
    <w:p w14:paraId="2BCA8D49" w14:textId="7B62567F" w:rsidR="008415A3" w:rsidRDefault="008415A3" w:rsidP="008415A3">
      <w:r>
        <w:t>This</w:t>
      </w:r>
      <w:r>
        <w:t xml:space="preserve"> graphic explains characteristics of adult learners in andragogy based on Malcolm Knowles’ theory. A central circle labeled “Characteristics of Adult Learners (Andragogy)” connects to five surrounding concepts.</w:t>
      </w:r>
    </w:p>
    <w:p w14:paraId="18D9FDBC" w14:textId="5F9B8EDC" w:rsidR="008415A3" w:rsidRDefault="008415A3" w:rsidP="008415A3">
      <w:pPr>
        <w:pStyle w:val="ListParagraph"/>
        <w:numPr>
          <w:ilvl w:val="0"/>
          <w:numId w:val="1"/>
        </w:numPr>
      </w:pPr>
      <w:r w:rsidRPr="008415A3">
        <w:rPr>
          <w:b/>
          <w:bCs/>
        </w:rPr>
        <w:t>Self-Concept:</w:t>
      </w:r>
      <w:r>
        <w:t xml:space="preserve"> As </w:t>
      </w:r>
      <w:r>
        <w:t>a person</w:t>
      </w:r>
      <w:r>
        <w:t xml:space="preserve"> mature</w:t>
      </w:r>
      <w:r>
        <w:t>s</w:t>
      </w:r>
      <w:r>
        <w:t xml:space="preserve">, </w:t>
      </w:r>
      <w:r>
        <w:t xml:space="preserve">his/her </w:t>
      </w:r>
      <w:r>
        <w:t>self-concept moves from</w:t>
      </w:r>
      <w:r>
        <w:t xml:space="preserve"> one of</w:t>
      </w:r>
      <w:r>
        <w:t xml:space="preserve"> being </w:t>
      </w:r>
      <w:r>
        <w:t xml:space="preserve">a </w:t>
      </w:r>
      <w:r>
        <w:t>dependent</w:t>
      </w:r>
      <w:r>
        <w:t xml:space="preserve"> personality toward</w:t>
      </w:r>
      <w:r>
        <w:t xml:space="preserve"> </w:t>
      </w:r>
      <w:r>
        <w:t>one of being</w:t>
      </w:r>
      <w:r>
        <w:t xml:space="preserve"> </w:t>
      </w:r>
      <w:r>
        <w:t>a</w:t>
      </w:r>
      <w:r>
        <w:t xml:space="preserve"> self-directed </w:t>
      </w:r>
      <w:r>
        <w:t>human being</w:t>
      </w:r>
      <w:r>
        <w:t>.</w:t>
      </w:r>
    </w:p>
    <w:p w14:paraId="43D3FA26" w14:textId="6DD8E15F" w:rsidR="008415A3" w:rsidRDefault="008415A3" w:rsidP="008415A3">
      <w:pPr>
        <w:pStyle w:val="ListParagraph"/>
        <w:numPr>
          <w:ilvl w:val="0"/>
          <w:numId w:val="1"/>
        </w:numPr>
      </w:pPr>
      <w:r w:rsidRPr="008415A3">
        <w:rPr>
          <w:b/>
          <w:bCs/>
        </w:rPr>
        <w:t>Adult Learner Experience:</w:t>
      </w:r>
      <w:r>
        <w:t xml:space="preserve"> As </w:t>
      </w:r>
      <w:r>
        <w:t>a person</w:t>
      </w:r>
      <w:r>
        <w:t xml:space="preserve"> mature</w:t>
      </w:r>
      <w:r>
        <w:t>s</w:t>
      </w:r>
      <w:r>
        <w:t xml:space="preserve">, </w:t>
      </w:r>
      <w:r>
        <w:t>he/she</w:t>
      </w:r>
      <w:r>
        <w:t xml:space="preserve"> accumulate</w:t>
      </w:r>
      <w:r>
        <w:t>s</w:t>
      </w:r>
      <w:r>
        <w:t xml:space="preserve"> a growing reservoir of experience that becomes an increasing resource for learning.</w:t>
      </w:r>
    </w:p>
    <w:p w14:paraId="77EFDB56" w14:textId="1C7CE7D8" w:rsidR="008415A3" w:rsidRDefault="008415A3" w:rsidP="008415A3">
      <w:pPr>
        <w:pStyle w:val="ListParagraph"/>
        <w:numPr>
          <w:ilvl w:val="0"/>
          <w:numId w:val="1"/>
        </w:numPr>
      </w:pPr>
      <w:r w:rsidRPr="008415A3">
        <w:rPr>
          <w:b/>
          <w:bCs/>
        </w:rPr>
        <w:t>Readiness to Learn:</w:t>
      </w:r>
      <w:r>
        <w:t xml:space="preserve"> As </w:t>
      </w:r>
      <w:r>
        <w:t>a person</w:t>
      </w:r>
      <w:r>
        <w:t xml:space="preserve"> mature</w:t>
      </w:r>
      <w:r>
        <w:t>s</w:t>
      </w:r>
      <w:r>
        <w:t>,</w:t>
      </w:r>
      <w:r>
        <w:t xml:space="preserve"> his/her</w:t>
      </w:r>
      <w:r>
        <w:t xml:space="preserve"> readiness to learn becomes oriented increasingly </w:t>
      </w:r>
      <w:r>
        <w:t>to</w:t>
      </w:r>
      <w:r>
        <w:t xml:space="preserve"> the developmental tasks </w:t>
      </w:r>
      <w:r>
        <w:t>of his/her</w:t>
      </w:r>
      <w:r>
        <w:t xml:space="preserve"> social roles.</w:t>
      </w:r>
    </w:p>
    <w:p w14:paraId="6DC6AD5A" w14:textId="5625F13D" w:rsidR="008415A3" w:rsidRDefault="008415A3" w:rsidP="008415A3">
      <w:pPr>
        <w:pStyle w:val="ListParagraph"/>
        <w:numPr>
          <w:ilvl w:val="0"/>
          <w:numId w:val="1"/>
        </w:numPr>
      </w:pPr>
      <w:r w:rsidRPr="008415A3">
        <w:rPr>
          <w:b/>
          <w:bCs/>
        </w:rPr>
        <w:t>Orientation to Learning:</w:t>
      </w:r>
      <w:r>
        <w:t xml:space="preserve"> As </w:t>
      </w:r>
      <w:r>
        <w:t>a person</w:t>
      </w:r>
      <w:r>
        <w:t xml:space="preserve"> mature</w:t>
      </w:r>
      <w:r>
        <w:t>s</w:t>
      </w:r>
      <w:r>
        <w:t xml:space="preserve">, </w:t>
      </w:r>
      <w:r>
        <w:t>his/her</w:t>
      </w:r>
      <w:r>
        <w:t xml:space="preserve"> time perspective </w:t>
      </w:r>
      <w:r>
        <w:t>changes</w:t>
      </w:r>
      <w:r>
        <w:t xml:space="preserve"> from </w:t>
      </w:r>
      <w:r>
        <w:t xml:space="preserve">one of postponed </w:t>
      </w:r>
      <w:r>
        <w:t>application of knowledge to immedia</w:t>
      </w:r>
      <w:r>
        <w:t>cy of</w:t>
      </w:r>
      <w:r>
        <w:t xml:space="preserve"> application</w:t>
      </w:r>
      <w:r>
        <w:t>, and accordingly, his/her</w:t>
      </w:r>
      <w:r>
        <w:t xml:space="preserve"> orientation to</w:t>
      </w:r>
      <w:r>
        <w:t>ward</w:t>
      </w:r>
      <w:r>
        <w:t xml:space="preserve"> learning </w:t>
      </w:r>
      <w:r>
        <w:t xml:space="preserve">shifts </w:t>
      </w:r>
      <w:r>
        <w:t xml:space="preserve">from </w:t>
      </w:r>
      <w:r>
        <w:t xml:space="preserve">one of </w:t>
      </w:r>
      <w:r>
        <w:t>subject-centered</w:t>
      </w:r>
      <w:r>
        <w:t>ness to one of</w:t>
      </w:r>
      <w:r>
        <w:t xml:space="preserve"> problem-centered</w:t>
      </w:r>
      <w:r>
        <w:t>ness</w:t>
      </w:r>
      <w:r>
        <w:t>.</w:t>
      </w:r>
    </w:p>
    <w:p w14:paraId="6961F10D" w14:textId="01C23921" w:rsidR="008415A3" w:rsidRDefault="008415A3" w:rsidP="008415A3">
      <w:pPr>
        <w:pStyle w:val="ListParagraph"/>
        <w:numPr>
          <w:ilvl w:val="0"/>
          <w:numId w:val="1"/>
        </w:numPr>
      </w:pPr>
      <w:r w:rsidRPr="008415A3">
        <w:rPr>
          <w:b/>
          <w:bCs/>
        </w:rPr>
        <w:t>Motivation to Learn:</w:t>
      </w:r>
      <w:r>
        <w:t xml:space="preserve"> As </w:t>
      </w:r>
      <w:r>
        <w:t xml:space="preserve">a person </w:t>
      </w:r>
      <w:r>
        <w:t>mature</w:t>
      </w:r>
      <w:r>
        <w:t>s</w:t>
      </w:r>
      <w:r>
        <w:t xml:space="preserve">, </w:t>
      </w:r>
      <w:r>
        <w:t xml:space="preserve">the </w:t>
      </w:r>
      <w:r>
        <w:t xml:space="preserve">motivation to learn </w:t>
      </w:r>
      <w:r>
        <w:t>is</w:t>
      </w:r>
      <w:r>
        <w:t xml:space="preserve"> internal</w:t>
      </w:r>
      <w:r>
        <w:t xml:space="preserve"> (</w:t>
      </w:r>
      <w:r w:rsidRPr="008415A3">
        <w:rPr>
          <w:b/>
          <w:bCs/>
        </w:rPr>
        <w:t>Knowles</w:t>
      </w:r>
      <w:r>
        <w:t xml:space="preserve"> 1984:12)</w:t>
      </w:r>
      <w:r>
        <w:t>.</w:t>
      </w:r>
    </w:p>
    <w:sectPr w:rsidR="008415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487631"/>
    <w:multiLevelType w:val="hybridMultilevel"/>
    <w:tmpl w:val="ECCCEE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79010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5A3"/>
    <w:rsid w:val="00080E72"/>
    <w:rsid w:val="000C46C4"/>
    <w:rsid w:val="001072D9"/>
    <w:rsid w:val="00710A0B"/>
    <w:rsid w:val="008415A3"/>
    <w:rsid w:val="00AA4189"/>
    <w:rsid w:val="00C04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0659E"/>
  <w15:chartTrackingRefBased/>
  <w15:docId w15:val="{F6668780-F88D-491A-8546-6A3C30F72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15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15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15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15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15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15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15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15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15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15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15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15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15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15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15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15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15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15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15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15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15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15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15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15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15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15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15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15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15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 Extended Campus</Company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Long Text Description of Knowles' Infographic in Adult Learners Tip Sheet</dc:title>
  <dc:subject/>
  <dc:creator>Amadio, Abbie</dc:creator>
  <cp:keywords/>
  <dc:description/>
  <cp:lastModifiedBy>Amadio, Abbie</cp:lastModifiedBy>
  <cp:revision>3</cp:revision>
  <dcterms:created xsi:type="dcterms:W3CDTF">2026-03-11T14:04:00Z</dcterms:created>
  <dcterms:modified xsi:type="dcterms:W3CDTF">2026-03-11T14:12:00Z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88b56fd9-72a9-4e42-8bdb-6bd6df726660</vt:lpwstr>
  </property>
</Properties>
</file>